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2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8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  <w:vMerge w:val="restart"/>
          </w:tcPr>
          <w:p>
            <w:pPr>
              <w:jc w:val="center"/>
              <w:ind w:lef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Pflederer Kent A.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PACKAGING CORP OF AMERICA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PKG</w:t>
            </w:r>
          </w:p>
        </w:tc>
        <w:tc>
          <w:tcPr>
            <w:tcW w:w="154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1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PACKAGING CORPORATION OF AMERICA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1955 W. FIELD CT.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jc w:val="center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20" w:type="dxa"/>
            <w:vAlign w:val="bottom"/>
            <w:gridSpan w:val="14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LAKE FOREST  IL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37,646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Through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401k plan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Kent A. Pflederer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-6735445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549466" TargetMode="External"/><Relationship Id="rId9" Type="http://schemas.openxmlformats.org/officeDocument/2006/relationships/hyperlink" Target="http://www.sec.gov/cgi-bin/browse-edgar?action=getcompany&amp;CIK=00000756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2019-12-24T03:55:36Z</dcterms:created>
  <dcterms:modified xsi:type="dcterms:W3CDTF">2019-12-24T03:55:36Z</dcterms:modified>
</cp:coreProperties>
</file>